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4051">
        <w:trPr>
          <w:trHeight w:hRule="exact" w:val="1528"/>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5543" w:type="dxa"/>
            <w:gridSpan w:val="4"/>
            <w:shd w:val="clear" w:color="000000" w:fill="FFFFFF"/>
            <w:tcMar>
              <w:left w:w="34" w:type="dxa"/>
              <w:right w:w="34" w:type="dxa"/>
            </w:tcMar>
          </w:tcPr>
          <w:p w:rsidR="00C94051" w:rsidRDefault="00236B69">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C94051">
        <w:trPr>
          <w:trHeight w:hRule="exact" w:val="138"/>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585"/>
        </w:trPr>
        <w:tc>
          <w:tcPr>
            <w:tcW w:w="10221" w:type="dxa"/>
            <w:gridSpan w:val="10"/>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4051" w:rsidRDefault="00236B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4051">
        <w:trPr>
          <w:trHeight w:hRule="exact" w:val="314"/>
        </w:trPr>
        <w:tc>
          <w:tcPr>
            <w:tcW w:w="10221" w:type="dxa"/>
            <w:gridSpan w:val="10"/>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94051">
        <w:trPr>
          <w:trHeight w:hRule="exact" w:val="211"/>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277"/>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3842" w:type="dxa"/>
            <w:gridSpan w:val="2"/>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УТВЕРЖДАЮ</w:t>
            </w:r>
          </w:p>
        </w:tc>
      </w:tr>
      <w:tr w:rsidR="00C94051">
        <w:trPr>
          <w:trHeight w:hRule="exact" w:val="972"/>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3842" w:type="dxa"/>
            <w:gridSpan w:val="2"/>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4051" w:rsidRDefault="00C94051">
            <w:pPr>
              <w:spacing w:after="0" w:line="240" w:lineRule="auto"/>
              <w:jc w:val="center"/>
              <w:rPr>
                <w:sz w:val="24"/>
                <w:szCs w:val="24"/>
              </w:rPr>
            </w:pPr>
          </w:p>
          <w:p w:rsidR="00C94051" w:rsidRDefault="00236B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4051">
        <w:trPr>
          <w:trHeight w:hRule="exact" w:val="277"/>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3842" w:type="dxa"/>
            <w:gridSpan w:val="2"/>
            <w:shd w:val="clear" w:color="000000" w:fill="FFFFFF"/>
            <w:tcMar>
              <w:left w:w="34" w:type="dxa"/>
              <w:right w:w="34" w:type="dxa"/>
            </w:tcMar>
          </w:tcPr>
          <w:p w:rsidR="00C94051" w:rsidRDefault="00236B69">
            <w:pPr>
              <w:spacing w:after="0" w:line="240" w:lineRule="auto"/>
              <w:jc w:val="right"/>
              <w:rPr>
                <w:sz w:val="24"/>
                <w:szCs w:val="24"/>
              </w:rPr>
            </w:pPr>
            <w:r>
              <w:rPr>
                <w:rFonts w:ascii="Times New Roman" w:hAnsi="Times New Roman" w:cs="Times New Roman"/>
                <w:color w:val="000000"/>
                <w:sz w:val="24"/>
                <w:szCs w:val="24"/>
              </w:rPr>
              <w:t>30.08.2021 г.</w:t>
            </w:r>
          </w:p>
        </w:tc>
      </w:tr>
      <w:tr w:rsidR="00C94051">
        <w:trPr>
          <w:trHeight w:hRule="exact" w:val="277"/>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416"/>
        </w:trPr>
        <w:tc>
          <w:tcPr>
            <w:tcW w:w="10221" w:type="dxa"/>
            <w:gridSpan w:val="10"/>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4051">
        <w:trPr>
          <w:trHeight w:hRule="exact" w:val="1135"/>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4834" w:type="dxa"/>
            <w:gridSpan w:val="5"/>
            <w:shd w:val="clear" w:color="000000" w:fill="FFFFFF"/>
            <w:tcMar>
              <w:left w:w="34" w:type="dxa"/>
              <w:right w:w="34" w:type="dxa"/>
            </w:tcMar>
          </w:tcPr>
          <w:p w:rsidR="00C94051" w:rsidRDefault="00236B69">
            <w:pPr>
              <w:spacing w:after="0" w:line="240" w:lineRule="auto"/>
              <w:jc w:val="center"/>
              <w:rPr>
                <w:sz w:val="32"/>
                <w:szCs w:val="32"/>
              </w:rPr>
            </w:pPr>
            <w:r>
              <w:rPr>
                <w:rFonts w:ascii="Times New Roman" w:hAnsi="Times New Roman" w:cs="Times New Roman"/>
                <w:color w:val="000000"/>
                <w:sz w:val="32"/>
                <w:szCs w:val="32"/>
              </w:rPr>
              <w:t>Психология профессиональной деятельности учителя</w:t>
            </w:r>
          </w:p>
          <w:p w:rsidR="00C94051" w:rsidRDefault="00236B69">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C94051" w:rsidRDefault="00C94051"/>
        </w:tc>
      </w:tr>
      <w:tr w:rsidR="00C94051">
        <w:trPr>
          <w:trHeight w:hRule="exact" w:val="277"/>
        </w:trPr>
        <w:tc>
          <w:tcPr>
            <w:tcW w:w="10221" w:type="dxa"/>
            <w:gridSpan w:val="10"/>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4051">
        <w:trPr>
          <w:trHeight w:hRule="exact" w:val="1125"/>
        </w:trPr>
        <w:tc>
          <w:tcPr>
            <w:tcW w:w="143" w:type="dxa"/>
          </w:tcPr>
          <w:p w:rsidR="00C94051" w:rsidRDefault="00C94051"/>
        </w:tc>
        <w:tc>
          <w:tcPr>
            <w:tcW w:w="285" w:type="dxa"/>
          </w:tcPr>
          <w:p w:rsidR="00C94051" w:rsidRDefault="00C94051"/>
        </w:tc>
        <w:tc>
          <w:tcPr>
            <w:tcW w:w="9795" w:type="dxa"/>
            <w:gridSpan w:val="8"/>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C94051" w:rsidRDefault="00236B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C94051" w:rsidRDefault="00236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4051">
        <w:trPr>
          <w:trHeight w:hRule="exact" w:val="833"/>
        </w:trPr>
        <w:tc>
          <w:tcPr>
            <w:tcW w:w="10221" w:type="dxa"/>
            <w:gridSpan w:val="10"/>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94051">
        <w:trPr>
          <w:trHeight w:hRule="exact" w:val="277"/>
        </w:trPr>
        <w:tc>
          <w:tcPr>
            <w:tcW w:w="3984" w:type="dxa"/>
            <w:gridSpan w:val="5"/>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155"/>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40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940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94051">
        <w:trPr>
          <w:trHeight w:hRule="exact" w:val="124"/>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277"/>
        </w:trPr>
        <w:tc>
          <w:tcPr>
            <w:tcW w:w="5118" w:type="dxa"/>
            <w:gridSpan w:val="7"/>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C94051">
        <w:trPr>
          <w:trHeight w:hRule="exact" w:val="307"/>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5118" w:type="dxa"/>
            <w:gridSpan w:val="3"/>
            <w:vMerge/>
            <w:shd w:val="clear" w:color="000000" w:fill="FFFFFF"/>
            <w:tcMar>
              <w:left w:w="34" w:type="dxa"/>
              <w:right w:w="34" w:type="dxa"/>
            </w:tcMar>
          </w:tcPr>
          <w:p w:rsidR="00C94051" w:rsidRDefault="00C94051"/>
        </w:tc>
      </w:tr>
      <w:tr w:rsidR="00C94051">
        <w:trPr>
          <w:trHeight w:hRule="exact" w:val="2877"/>
        </w:trPr>
        <w:tc>
          <w:tcPr>
            <w:tcW w:w="143" w:type="dxa"/>
          </w:tcPr>
          <w:p w:rsidR="00C94051" w:rsidRDefault="00C94051"/>
        </w:tc>
        <w:tc>
          <w:tcPr>
            <w:tcW w:w="285" w:type="dxa"/>
          </w:tcPr>
          <w:p w:rsidR="00C94051" w:rsidRDefault="00C94051"/>
        </w:tc>
        <w:tc>
          <w:tcPr>
            <w:tcW w:w="710" w:type="dxa"/>
          </w:tcPr>
          <w:p w:rsidR="00C94051" w:rsidRDefault="00C94051"/>
        </w:tc>
        <w:tc>
          <w:tcPr>
            <w:tcW w:w="1419" w:type="dxa"/>
          </w:tcPr>
          <w:p w:rsidR="00C94051" w:rsidRDefault="00C94051"/>
        </w:tc>
        <w:tc>
          <w:tcPr>
            <w:tcW w:w="1419" w:type="dxa"/>
          </w:tcPr>
          <w:p w:rsidR="00C94051" w:rsidRDefault="00C94051"/>
        </w:tc>
        <w:tc>
          <w:tcPr>
            <w:tcW w:w="710" w:type="dxa"/>
          </w:tcPr>
          <w:p w:rsidR="00C94051" w:rsidRDefault="00C94051"/>
        </w:tc>
        <w:tc>
          <w:tcPr>
            <w:tcW w:w="426" w:type="dxa"/>
          </w:tcPr>
          <w:p w:rsidR="00C94051" w:rsidRDefault="00C94051"/>
        </w:tc>
        <w:tc>
          <w:tcPr>
            <w:tcW w:w="1277" w:type="dxa"/>
          </w:tcPr>
          <w:p w:rsidR="00C94051" w:rsidRDefault="00C94051"/>
        </w:tc>
        <w:tc>
          <w:tcPr>
            <w:tcW w:w="993" w:type="dxa"/>
          </w:tcPr>
          <w:p w:rsidR="00C94051" w:rsidRDefault="00C94051"/>
        </w:tc>
        <w:tc>
          <w:tcPr>
            <w:tcW w:w="2836" w:type="dxa"/>
          </w:tcPr>
          <w:p w:rsidR="00C94051" w:rsidRDefault="00C94051"/>
        </w:tc>
      </w:tr>
      <w:tr w:rsidR="00C94051">
        <w:trPr>
          <w:trHeight w:hRule="exact" w:val="277"/>
        </w:trPr>
        <w:tc>
          <w:tcPr>
            <w:tcW w:w="143" w:type="dxa"/>
          </w:tcPr>
          <w:p w:rsidR="00C94051" w:rsidRDefault="00C94051"/>
        </w:tc>
        <w:tc>
          <w:tcPr>
            <w:tcW w:w="10079" w:type="dxa"/>
            <w:gridSpan w:val="9"/>
            <w:vMerge w:val="restart"/>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4051">
        <w:trPr>
          <w:trHeight w:hRule="exact" w:val="138"/>
        </w:trPr>
        <w:tc>
          <w:tcPr>
            <w:tcW w:w="143" w:type="dxa"/>
          </w:tcPr>
          <w:p w:rsidR="00C94051" w:rsidRDefault="00C94051"/>
        </w:tc>
        <w:tc>
          <w:tcPr>
            <w:tcW w:w="10079" w:type="dxa"/>
            <w:gridSpan w:val="9"/>
            <w:vMerge/>
            <w:shd w:val="clear" w:color="000000" w:fill="FFFFFF"/>
            <w:tcMar>
              <w:left w:w="34" w:type="dxa"/>
              <w:right w:w="34" w:type="dxa"/>
            </w:tcMar>
          </w:tcPr>
          <w:p w:rsidR="00C94051" w:rsidRDefault="00C94051"/>
        </w:tc>
      </w:tr>
      <w:tr w:rsidR="00C94051">
        <w:trPr>
          <w:trHeight w:hRule="exact" w:val="1666"/>
        </w:trPr>
        <w:tc>
          <w:tcPr>
            <w:tcW w:w="143" w:type="dxa"/>
          </w:tcPr>
          <w:p w:rsidR="00C94051" w:rsidRDefault="00C94051"/>
        </w:tc>
        <w:tc>
          <w:tcPr>
            <w:tcW w:w="10079" w:type="dxa"/>
            <w:gridSpan w:val="9"/>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94051" w:rsidRDefault="00C94051">
            <w:pPr>
              <w:spacing w:after="0" w:line="240" w:lineRule="auto"/>
              <w:jc w:val="center"/>
              <w:rPr>
                <w:sz w:val="24"/>
                <w:szCs w:val="24"/>
              </w:rPr>
            </w:pPr>
          </w:p>
          <w:p w:rsidR="00C94051" w:rsidRDefault="00236B6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94051" w:rsidRDefault="00C94051">
            <w:pPr>
              <w:spacing w:after="0" w:line="240" w:lineRule="auto"/>
              <w:jc w:val="center"/>
              <w:rPr>
                <w:sz w:val="24"/>
                <w:szCs w:val="24"/>
              </w:rPr>
            </w:pPr>
          </w:p>
          <w:p w:rsidR="00C94051" w:rsidRDefault="00236B69">
            <w:pPr>
              <w:spacing w:after="0" w:line="240" w:lineRule="auto"/>
              <w:jc w:val="center"/>
              <w:rPr>
                <w:sz w:val="24"/>
                <w:szCs w:val="24"/>
              </w:rPr>
            </w:pPr>
            <w:r>
              <w:rPr>
                <w:rFonts w:ascii="Times New Roman" w:hAnsi="Times New Roman" w:cs="Times New Roman"/>
                <w:color w:val="000000"/>
                <w:sz w:val="24"/>
                <w:szCs w:val="24"/>
              </w:rPr>
              <w:t>Омск, 2021</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4051">
        <w:trPr>
          <w:trHeight w:hRule="exact" w:val="2222"/>
        </w:trPr>
        <w:tc>
          <w:tcPr>
            <w:tcW w:w="10788"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94051" w:rsidRDefault="00236B69">
            <w:pPr>
              <w:spacing w:after="0" w:line="240" w:lineRule="auto"/>
              <w:rPr>
                <w:sz w:val="24"/>
                <w:szCs w:val="24"/>
              </w:rPr>
            </w:pPr>
            <w:r>
              <w:rPr>
                <w:rFonts w:ascii="Times New Roman" w:hAnsi="Times New Roman" w:cs="Times New Roman"/>
                <w:color w:val="000000"/>
                <w:sz w:val="24"/>
                <w:szCs w:val="24"/>
              </w:rPr>
              <w:t>Протокол от 30.08.2021 г.  №1</w:t>
            </w:r>
          </w:p>
        </w:tc>
      </w:tr>
      <w:tr w:rsidR="00C94051">
        <w:trPr>
          <w:trHeight w:hRule="exact" w:val="277"/>
        </w:trPr>
        <w:tc>
          <w:tcPr>
            <w:tcW w:w="10788"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277"/>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4051">
        <w:trPr>
          <w:trHeight w:hRule="exact" w:val="555"/>
        </w:trPr>
        <w:tc>
          <w:tcPr>
            <w:tcW w:w="9640" w:type="dxa"/>
          </w:tcPr>
          <w:p w:rsidR="00C94051" w:rsidRDefault="00C94051"/>
        </w:tc>
      </w:tr>
      <w:tr w:rsidR="00C94051">
        <w:trPr>
          <w:trHeight w:hRule="exact" w:val="8751"/>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4051" w:rsidRDefault="00236B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4051" w:rsidRDefault="00236B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4051" w:rsidRDefault="00236B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4051" w:rsidRDefault="00236B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4051" w:rsidRDefault="00236B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4051" w:rsidRDefault="00236B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4051" w:rsidRDefault="00236B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4051" w:rsidRDefault="00236B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4051" w:rsidRDefault="00236B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4051" w:rsidRDefault="00236B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4051" w:rsidRDefault="00236B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277"/>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4051">
        <w:trPr>
          <w:trHeight w:hRule="exact" w:val="14619"/>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4051" w:rsidRDefault="00236B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C94051" w:rsidRDefault="00236B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94051" w:rsidRDefault="00236B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4051" w:rsidRDefault="00236B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C94051" w:rsidRDefault="00236B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профессиональной деятельности учителя» в течение 2021/2022 учебного года:</w:t>
            </w:r>
          </w:p>
          <w:p w:rsidR="00C94051" w:rsidRDefault="00236B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94051">
        <w:trPr>
          <w:trHeight w:hRule="exact" w:val="138"/>
        </w:trPr>
        <w:tc>
          <w:tcPr>
            <w:tcW w:w="9640" w:type="dxa"/>
          </w:tcPr>
          <w:p w:rsidR="00C94051" w:rsidRDefault="00C94051"/>
        </w:tc>
      </w:tr>
      <w:tr w:rsidR="00C94051">
        <w:trPr>
          <w:trHeight w:hRule="exact" w:val="35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1. Наименование дисциплины: К.М.01.04 «Психология профессиональной</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112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lastRenderedPageBreak/>
              <w:t>деятельности учителя».</w:t>
            </w:r>
          </w:p>
          <w:p w:rsidR="00C94051" w:rsidRDefault="00236B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4051">
        <w:trPr>
          <w:trHeight w:hRule="exact" w:val="138"/>
        </w:trPr>
        <w:tc>
          <w:tcPr>
            <w:tcW w:w="9640" w:type="dxa"/>
          </w:tcPr>
          <w:p w:rsidR="00C94051" w:rsidRDefault="00C94051"/>
        </w:tc>
      </w:tr>
      <w:tr w:rsidR="00C94051">
        <w:trPr>
          <w:trHeight w:hRule="exact" w:val="3260"/>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4051" w:rsidRDefault="00236B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профессиональной деятельности учителя»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40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Код компетенции: ПК-2</w:t>
            </w:r>
          </w:p>
          <w:p w:rsidR="00C94051" w:rsidRDefault="00236B69">
            <w:pPr>
              <w:spacing w:after="0" w:line="240" w:lineRule="auto"/>
              <w:rPr>
                <w:sz w:val="24"/>
                <w:szCs w:val="24"/>
              </w:rPr>
            </w:pPr>
            <w:r>
              <w:rPr>
                <w:rFonts w:ascii="Times New Roman" w:hAnsi="Times New Roman" w:cs="Times New Roman"/>
                <w:b/>
                <w:color w:val="000000"/>
                <w:sz w:val="24"/>
                <w:szCs w:val="24"/>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C94051">
        <w:trPr>
          <w:trHeight w:hRule="exact" w:val="585"/>
        </w:trPr>
        <w:tc>
          <w:tcPr>
            <w:tcW w:w="9654" w:type="dxa"/>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40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rsidR="00C940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rsidR="00C940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ПК-2.6 владеть методами  урегулирования конфликтов, методами  предотвращения «профессионального выгорания» специалистов</w:t>
            </w:r>
          </w:p>
        </w:tc>
      </w:tr>
      <w:tr w:rsidR="00C94051">
        <w:trPr>
          <w:trHeight w:hRule="exact" w:val="277"/>
        </w:trPr>
        <w:tc>
          <w:tcPr>
            <w:tcW w:w="9640" w:type="dxa"/>
          </w:tcPr>
          <w:p w:rsidR="00C94051" w:rsidRDefault="00C94051"/>
        </w:tc>
      </w:tr>
      <w:tr w:rsidR="00C940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Код компетенции: ПК-3</w:t>
            </w:r>
          </w:p>
          <w:p w:rsidR="00C94051" w:rsidRDefault="00236B69">
            <w:pPr>
              <w:spacing w:after="0" w:line="240" w:lineRule="auto"/>
              <w:rPr>
                <w:sz w:val="24"/>
                <w:szCs w:val="24"/>
              </w:rPr>
            </w:pPr>
            <w:r>
              <w:rPr>
                <w:rFonts w:ascii="Times New Roman" w:hAnsi="Times New Roman" w:cs="Times New Roman"/>
                <w:b/>
                <w:color w:val="000000"/>
                <w:sz w:val="24"/>
                <w:szCs w:val="24"/>
              </w:rPr>
              <w:t>Способен осуществлять 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r>
      <w:tr w:rsidR="00C94051">
        <w:trPr>
          <w:trHeight w:hRule="exact" w:val="585"/>
        </w:trPr>
        <w:tc>
          <w:tcPr>
            <w:tcW w:w="9654" w:type="dxa"/>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40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ПК-3.1 знать современные теории и методы консультирования; методы и технологии, позволяющие решать консультационные и развивающие задачи</w:t>
            </w:r>
          </w:p>
        </w:tc>
      </w:tr>
      <w:tr w:rsidR="00C940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ПК-3.4 уметь применять современные методы психологического консультирования в соответствии с задачами консультирования и особенностями клиентов</w:t>
            </w:r>
          </w:p>
        </w:tc>
      </w:tr>
      <w:tr w:rsidR="00C940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ПК-3.5 владеть приемами повышения психолого-педагогической компетентности родителей (законных представителей) и педагогов, преподавателей</w:t>
            </w:r>
          </w:p>
        </w:tc>
      </w:tr>
      <w:tr w:rsidR="00C94051">
        <w:trPr>
          <w:trHeight w:hRule="exact" w:val="277"/>
        </w:trPr>
        <w:tc>
          <w:tcPr>
            <w:tcW w:w="9640" w:type="dxa"/>
          </w:tcPr>
          <w:p w:rsidR="00C94051" w:rsidRDefault="00C94051"/>
        </w:tc>
      </w:tr>
      <w:tr w:rsidR="00C940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Код компетенции: ПК-4</w:t>
            </w:r>
          </w:p>
          <w:p w:rsidR="00C94051" w:rsidRDefault="00236B69">
            <w:pPr>
              <w:spacing w:after="0" w:line="240" w:lineRule="auto"/>
              <w:rPr>
                <w:sz w:val="24"/>
                <w:szCs w:val="24"/>
              </w:rPr>
            </w:pPr>
            <w:r>
              <w:rPr>
                <w:rFonts w:ascii="Times New Roman" w:hAnsi="Times New Roman" w:cs="Times New Roman"/>
                <w:b/>
                <w:color w:val="000000"/>
                <w:sz w:val="24"/>
                <w:szCs w:val="24"/>
              </w:rPr>
              <w:t>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rsidR="00C94051">
        <w:trPr>
          <w:trHeight w:hRule="exact" w:val="585"/>
        </w:trPr>
        <w:tc>
          <w:tcPr>
            <w:tcW w:w="9654" w:type="dxa"/>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40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ПК-4.1 знать современные техники и приемы коррекционно-развивающей работы и психологической помощи</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lastRenderedPageBreak/>
              <w:t>ПК-4.2 знать закономерности групповой динамики, методы, приемы проведения групповой коррекционно-развивающей работы</w:t>
            </w:r>
          </w:p>
        </w:tc>
      </w:tr>
      <w:tr w:rsidR="00C940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ПК-4.3 уметь разрабатывать программы коррекционно-развивающей работы</w:t>
            </w:r>
          </w:p>
        </w:tc>
      </w:tr>
      <w:tr w:rsidR="00C9405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C94051">
        <w:trPr>
          <w:trHeight w:hRule="exact" w:val="277"/>
        </w:trPr>
        <w:tc>
          <w:tcPr>
            <w:tcW w:w="3970" w:type="dxa"/>
          </w:tcPr>
          <w:p w:rsidR="00C94051" w:rsidRDefault="00C94051"/>
        </w:tc>
        <w:tc>
          <w:tcPr>
            <w:tcW w:w="4679" w:type="dxa"/>
          </w:tcPr>
          <w:p w:rsidR="00C94051" w:rsidRDefault="00C94051"/>
        </w:tc>
        <w:tc>
          <w:tcPr>
            <w:tcW w:w="993" w:type="dxa"/>
          </w:tcPr>
          <w:p w:rsidR="00C94051" w:rsidRDefault="00C94051"/>
        </w:tc>
      </w:tr>
      <w:tr w:rsidR="00C9405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Код компетенции: ПК-5</w:t>
            </w:r>
          </w:p>
          <w:p w:rsidR="00C94051" w:rsidRDefault="00236B69">
            <w:pPr>
              <w:spacing w:after="0" w:line="240" w:lineRule="auto"/>
              <w:rPr>
                <w:sz w:val="24"/>
                <w:szCs w:val="24"/>
              </w:rPr>
            </w:pPr>
            <w:r>
              <w:rPr>
                <w:rFonts w:ascii="Times New Roman" w:hAnsi="Times New Roman" w:cs="Times New Roman"/>
                <w:b/>
                <w:color w:val="000000"/>
                <w:sz w:val="24"/>
                <w:szCs w:val="24"/>
              </w:rPr>
              <w:t>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rsidR="00C94051">
        <w:trPr>
          <w:trHeight w:hRule="exact" w:val="585"/>
        </w:trPr>
        <w:tc>
          <w:tcPr>
            <w:tcW w:w="9654" w:type="dxa"/>
            <w:gridSpan w:val="3"/>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ПК-5.1 знать классификацию психодиагностических методов, их возможности и ограничения, предъявляемые к ним требования</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ПК-5.2 знать способы интерпретации и представления результатов психодиагностического обследования</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ПК-5.6 владеть навыками  составления психолого-педагогических заключений по результатам диагностического обследования</w:t>
            </w:r>
          </w:p>
        </w:tc>
      </w:tr>
      <w:tr w:rsidR="00C94051">
        <w:trPr>
          <w:trHeight w:hRule="exact" w:val="277"/>
        </w:trPr>
        <w:tc>
          <w:tcPr>
            <w:tcW w:w="3970" w:type="dxa"/>
          </w:tcPr>
          <w:p w:rsidR="00C94051" w:rsidRDefault="00C94051"/>
        </w:tc>
        <w:tc>
          <w:tcPr>
            <w:tcW w:w="4679" w:type="dxa"/>
          </w:tcPr>
          <w:p w:rsidR="00C94051" w:rsidRDefault="00C94051"/>
        </w:tc>
        <w:tc>
          <w:tcPr>
            <w:tcW w:w="993" w:type="dxa"/>
          </w:tcPr>
          <w:p w:rsidR="00C94051" w:rsidRDefault="00C94051"/>
        </w:tc>
      </w:tr>
      <w:tr w:rsidR="00C940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Код компетенции: УК-3</w:t>
            </w:r>
          </w:p>
          <w:p w:rsidR="00C94051" w:rsidRDefault="00236B6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94051">
        <w:trPr>
          <w:trHeight w:hRule="exact" w:val="585"/>
        </w:trPr>
        <w:tc>
          <w:tcPr>
            <w:tcW w:w="9654" w:type="dxa"/>
            <w:gridSpan w:val="3"/>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40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УК-3.3 знать методы влияния и управления командой</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C940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C94051">
        <w:trPr>
          <w:trHeight w:hRule="exact" w:val="416"/>
        </w:trPr>
        <w:tc>
          <w:tcPr>
            <w:tcW w:w="3970" w:type="dxa"/>
          </w:tcPr>
          <w:p w:rsidR="00C94051" w:rsidRDefault="00C94051"/>
        </w:tc>
        <w:tc>
          <w:tcPr>
            <w:tcW w:w="4679" w:type="dxa"/>
          </w:tcPr>
          <w:p w:rsidR="00C94051" w:rsidRDefault="00C94051"/>
        </w:tc>
        <w:tc>
          <w:tcPr>
            <w:tcW w:w="993" w:type="dxa"/>
          </w:tcPr>
          <w:p w:rsidR="00C94051" w:rsidRDefault="00C94051"/>
        </w:tc>
      </w:tr>
      <w:tr w:rsidR="00C94051">
        <w:trPr>
          <w:trHeight w:hRule="exact" w:val="304"/>
        </w:trPr>
        <w:tc>
          <w:tcPr>
            <w:tcW w:w="9654" w:type="dxa"/>
            <w:gridSpan w:val="3"/>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4051">
        <w:trPr>
          <w:trHeight w:hRule="exact" w:val="1637"/>
        </w:trPr>
        <w:tc>
          <w:tcPr>
            <w:tcW w:w="9654" w:type="dxa"/>
            <w:gridSpan w:val="3"/>
            <w:shd w:val="clear" w:color="000000" w:fill="FFFFFF"/>
            <w:tcMar>
              <w:left w:w="34" w:type="dxa"/>
              <w:right w:w="34" w:type="dxa"/>
            </w:tcMar>
          </w:tcPr>
          <w:p w:rsidR="00C94051" w:rsidRDefault="00C94051">
            <w:pPr>
              <w:spacing w:after="0" w:line="240" w:lineRule="auto"/>
              <w:jc w:val="both"/>
              <w:rPr>
                <w:sz w:val="24"/>
                <w:szCs w:val="24"/>
              </w:rPr>
            </w:pPr>
          </w:p>
          <w:p w:rsidR="00C94051" w:rsidRDefault="00236B69">
            <w:pPr>
              <w:spacing w:after="0" w:line="240" w:lineRule="auto"/>
              <w:jc w:val="both"/>
              <w:rPr>
                <w:sz w:val="24"/>
                <w:szCs w:val="24"/>
              </w:rPr>
            </w:pPr>
            <w:r>
              <w:rPr>
                <w:rFonts w:ascii="Times New Roman" w:hAnsi="Times New Roman" w:cs="Times New Roman"/>
                <w:color w:val="000000"/>
                <w:sz w:val="24"/>
                <w:szCs w:val="24"/>
              </w:rPr>
              <w:t>Дисциплина К.М.01.04 «Психология профессиональной деятельности учителя»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rsidR="00C94051">
        <w:trPr>
          <w:trHeight w:hRule="exact" w:val="138"/>
        </w:trPr>
        <w:tc>
          <w:tcPr>
            <w:tcW w:w="3970" w:type="dxa"/>
          </w:tcPr>
          <w:p w:rsidR="00C94051" w:rsidRDefault="00C94051"/>
        </w:tc>
        <w:tc>
          <w:tcPr>
            <w:tcW w:w="4679" w:type="dxa"/>
          </w:tcPr>
          <w:p w:rsidR="00C94051" w:rsidRDefault="00C94051"/>
        </w:tc>
        <w:tc>
          <w:tcPr>
            <w:tcW w:w="993" w:type="dxa"/>
          </w:tcPr>
          <w:p w:rsidR="00C94051" w:rsidRDefault="00C94051"/>
        </w:tc>
      </w:tr>
      <w:tr w:rsidR="00C9405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Коды</w:t>
            </w:r>
          </w:p>
          <w:p w:rsidR="00C94051" w:rsidRDefault="00236B69">
            <w:pPr>
              <w:spacing w:after="0" w:line="240" w:lineRule="auto"/>
              <w:jc w:val="center"/>
              <w:rPr>
                <w:sz w:val="24"/>
                <w:szCs w:val="24"/>
              </w:rPr>
            </w:pPr>
            <w:r>
              <w:rPr>
                <w:rFonts w:ascii="Times New Roman" w:hAnsi="Times New Roman" w:cs="Times New Roman"/>
                <w:color w:val="000000"/>
                <w:sz w:val="24"/>
                <w:szCs w:val="24"/>
              </w:rPr>
              <w:t>форми-</w:t>
            </w:r>
          </w:p>
          <w:p w:rsidR="00C94051" w:rsidRDefault="00236B69">
            <w:pPr>
              <w:spacing w:after="0" w:line="240" w:lineRule="auto"/>
              <w:jc w:val="center"/>
              <w:rPr>
                <w:sz w:val="24"/>
                <w:szCs w:val="24"/>
              </w:rPr>
            </w:pPr>
            <w:r>
              <w:rPr>
                <w:rFonts w:ascii="Times New Roman" w:hAnsi="Times New Roman" w:cs="Times New Roman"/>
                <w:color w:val="000000"/>
                <w:sz w:val="24"/>
                <w:szCs w:val="24"/>
              </w:rPr>
              <w:t>руемых</w:t>
            </w:r>
          </w:p>
          <w:p w:rsidR="00C94051" w:rsidRDefault="00236B69">
            <w:pPr>
              <w:spacing w:after="0" w:line="240" w:lineRule="auto"/>
              <w:jc w:val="center"/>
              <w:rPr>
                <w:sz w:val="24"/>
                <w:szCs w:val="24"/>
              </w:rPr>
            </w:pPr>
            <w:r>
              <w:rPr>
                <w:rFonts w:ascii="Times New Roman" w:hAnsi="Times New Roman" w:cs="Times New Roman"/>
                <w:color w:val="000000"/>
                <w:sz w:val="24"/>
                <w:szCs w:val="24"/>
              </w:rPr>
              <w:t>компе-</w:t>
            </w:r>
          </w:p>
          <w:p w:rsidR="00C94051" w:rsidRDefault="00236B69">
            <w:pPr>
              <w:spacing w:after="0" w:line="240" w:lineRule="auto"/>
              <w:jc w:val="center"/>
              <w:rPr>
                <w:sz w:val="24"/>
                <w:szCs w:val="24"/>
              </w:rPr>
            </w:pPr>
            <w:r>
              <w:rPr>
                <w:rFonts w:ascii="Times New Roman" w:hAnsi="Times New Roman" w:cs="Times New Roman"/>
                <w:color w:val="000000"/>
                <w:sz w:val="24"/>
                <w:szCs w:val="24"/>
              </w:rPr>
              <w:t>тенций</w:t>
            </w:r>
          </w:p>
        </w:tc>
      </w:tr>
      <w:tr w:rsidR="00C9405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C94051"/>
        </w:tc>
      </w:tr>
      <w:tr w:rsidR="00C940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C94051"/>
        </w:tc>
      </w:tr>
      <w:tr w:rsidR="00C94051">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pPr>
            <w:r>
              <w:rPr>
                <w:rFonts w:ascii="Times New Roman" w:hAnsi="Times New Roman" w:cs="Times New Roman"/>
                <w:color w:val="000000"/>
              </w:rPr>
              <w:t>Педагогическая  психология</w:t>
            </w:r>
          </w:p>
          <w:p w:rsidR="00C94051" w:rsidRDefault="00236B69">
            <w:pPr>
              <w:spacing w:after="0" w:line="240" w:lineRule="auto"/>
              <w:jc w:val="center"/>
            </w:pPr>
            <w:r>
              <w:rPr>
                <w:rFonts w:ascii="Times New Roman" w:hAnsi="Times New Roman" w:cs="Times New Roman"/>
                <w:color w:val="000000"/>
              </w:rPr>
              <w:t>Общая психология</w:t>
            </w:r>
          </w:p>
          <w:p w:rsidR="00C94051" w:rsidRDefault="00236B69">
            <w:pPr>
              <w:spacing w:after="0" w:line="240" w:lineRule="auto"/>
              <w:jc w:val="center"/>
            </w:pPr>
            <w:r>
              <w:rPr>
                <w:rFonts w:ascii="Times New Roman" w:hAnsi="Times New Roman" w:cs="Times New Roman"/>
                <w:color w:val="000000"/>
              </w:rPr>
              <w:t>Основы самоорганизации и саморазвития студента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ПК-2, ПК-3, ПК-4, ПК-5, УК-3</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94051">
        <w:trPr>
          <w:trHeight w:hRule="exact" w:val="1125"/>
        </w:trPr>
        <w:tc>
          <w:tcPr>
            <w:tcW w:w="9654" w:type="dxa"/>
            <w:gridSpan w:val="5"/>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4051">
        <w:trPr>
          <w:trHeight w:hRule="exact" w:val="585"/>
        </w:trPr>
        <w:tc>
          <w:tcPr>
            <w:tcW w:w="9654" w:type="dxa"/>
            <w:gridSpan w:val="5"/>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94051" w:rsidRDefault="00236B69">
            <w:pPr>
              <w:spacing w:after="0" w:line="240" w:lineRule="auto"/>
              <w:jc w:val="center"/>
              <w:rPr>
                <w:sz w:val="24"/>
                <w:szCs w:val="24"/>
              </w:rPr>
            </w:pPr>
            <w:r>
              <w:rPr>
                <w:rFonts w:ascii="Times New Roman" w:hAnsi="Times New Roman" w:cs="Times New Roman"/>
                <w:color w:val="000000"/>
                <w:sz w:val="24"/>
                <w:szCs w:val="24"/>
              </w:rPr>
              <w:t>Из них:</w:t>
            </w:r>
          </w:p>
        </w:tc>
      </w:tr>
      <w:tr w:rsidR="00C94051">
        <w:trPr>
          <w:trHeight w:hRule="exact" w:val="138"/>
        </w:trPr>
        <w:tc>
          <w:tcPr>
            <w:tcW w:w="5671" w:type="dxa"/>
          </w:tcPr>
          <w:p w:rsidR="00C94051" w:rsidRDefault="00C94051"/>
        </w:tc>
        <w:tc>
          <w:tcPr>
            <w:tcW w:w="1702" w:type="dxa"/>
          </w:tcPr>
          <w:p w:rsidR="00C94051" w:rsidRDefault="00C94051"/>
        </w:tc>
        <w:tc>
          <w:tcPr>
            <w:tcW w:w="426" w:type="dxa"/>
          </w:tcPr>
          <w:p w:rsidR="00C94051" w:rsidRDefault="00C94051"/>
        </w:tc>
        <w:tc>
          <w:tcPr>
            <w:tcW w:w="710" w:type="dxa"/>
          </w:tcPr>
          <w:p w:rsidR="00C94051" w:rsidRDefault="00C94051"/>
        </w:tc>
        <w:tc>
          <w:tcPr>
            <w:tcW w:w="1135" w:type="dxa"/>
          </w:tcPr>
          <w:p w:rsidR="00C94051" w:rsidRDefault="00C94051"/>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98</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36</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0</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44</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18</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44</w:t>
            </w:r>
          </w:p>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36</w:t>
            </w:r>
          </w:p>
        </w:tc>
      </w:tr>
      <w:tr w:rsidR="00C94051">
        <w:trPr>
          <w:trHeight w:hRule="exact" w:val="416"/>
        </w:trPr>
        <w:tc>
          <w:tcPr>
            <w:tcW w:w="5671" w:type="dxa"/>
          </w:tcPr>
          <w:p w:rsidR="00C94051" w:rsidRDefault="00C94051"/>
        </w:tc>
        <w:tc>
          <w:tcPr>
            <w:tcW w:w="1702" w:type="dxa"/>
          </w:tcPr>
          <w:p w:rsidR="00C94051" w:rsidRDefault="00C94051"/>
        </w:tc>
        <w:tc>
          <w:tcPr>
            <w:tcW w:w="426" w:type="dxa"/>
          </w:tcPr>
          <w:p w:rsidR="00C94051" w:rsidRDefault="00C94051"/>
        </w:tc>
        <w:tc>
          <w:tcPr>
            <w:tcW w:w="710" w:type="dxa"/>
          </w:tcPr>
          <w:p w:rsidR="00C94051" w:rsidRDefault="00C94051"/>
        </w:tc>
        <w:tc>
          <w:tcPr>
            <w:tcW w:w="1135" w:type="dxa"/>
          </w:tcPr>
          <w:p w:rsidR="00C94051" w:rsidRDefault="00C94051"/>
        </w:tc>
      </w:tr>
      <w:tr w:rsidR="00C940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экзамены 6</w:t>
            </w:r>
          </w:p>
        </w:tc>
      </w:tr>
      <w:tr w:rsidR="00C94051">
        <w:trPr>
          <w:trHeight w:hRule="exact" w:val="277"/>
        </w:trPr>
        <w:tc>
          <w:tcPr>
            <w:tcW w:w="5671" w:type="dxa"/>
          </w:tcPr>
          <w:p w:rsidR="00C94051" w:rsidRDefault="00C94051"/>
        </w:tc>
        <w:tc>
          <w:tcPr>
            <w:tcW w:w="1702" w:type="dxa"/>
          </w:tcPr>
          <w:p w:rsidR="00C94051" w:rsidRDefault="00C94051"/>
        </w:tc>
        <w:tc>
          <w:tcPr>
            <w:tcW w:w="426" w:type="dxa"/>
          </w:tcPr>
          <w:p w:rsidR="00C94051" w:rsidRDefault="00C94051"/>
        </w:tc>
        <w:tc>
          <w:tcPr>
            <w:tcW w:w="710" w:type="dxa"/>
          </w:tcPr>
          <w:p w:rsidR="00C94051" w:rsidRDefault="00C94051"/>
        </w:tc>
        <w:tc>
          <w:tcPr>
            <w:tcW w:w="1135" w:type="dxa"/>
          </w:tcPr>
          <w:p w:rsidR="00C94051" w:rsidRDefault="00C94051"/>
        </w:tc>
      </w:tr>
      <w:tr w:rsidR="00C94051">
        <w:trPr>
          <w:trHeight w:hRule="exact" w:val="1666"/>
        </w:trPr>
        <w:tc>
          <w:tcPr>
            <w:tcW w:w="9654" w:type="dxa"/>
            <w:gridSpan w:val="5"/>
            <w:shd w:val="clear" w:color="000000" w:fill="FFFFFF"/>
            <w:tcMar>
              <w:left w:w="34" w:type="dxa"/>
              <w:right w:w="34" w:type="dxa"/>
            </w:tcMar>
          </w:tcPr>
          <w:p w:rsidR="00C94051" w:rsidRDefault="00C94051">
            <w:pPr>
              <w:spacing w:after="0" w:line="240" w:lineRule="auto"/>
              <w:jc w:val="center"/>
              <w:rPr>
                <w:sz w:val="24"/>
                <w:szCs w:val="24"/>
              </w:rPr>
            </w:pPr>
          </w:p>
          <w:p w:rsidR="00C94051" w:rsidRDefault="00236B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4051" w:rsidRDefault="00C94051">
            <w:pPr>
              <w:spacing w:after="0" w:line="240" w:lineRule="auto"/>
              <w:jc w:val="center"/>
              <w:rPr>
                <w:sz w:val="24"/>
                <w:szCs w:val="24"/>
              </w:rPr>
            </w:pPr>
          </w:p>
          <w:p w:rsidR="00C94051" w:rsidRDefault="00236B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4051">
        <w:trPr>
          <w:trHeight w:hRule="exact" w:val="416"/>
        </w:trPr>
        <w:tc>
          <w:tcPr>
            <w:tcW w:w="5671" w:type="dxa"/>
          </w:tcPr>
          <w:p w:rsidR="00C94051" w:rsidRDefault="00C94051"/>
        </w:tc>
        <w:tc>
          <w:tcPr>
            <w:tcW w:w="1702" w:type="dxa"/>
          </w:tcPr>
          <w:p w:rsidR="00C94051" w:rsidRDefault="00C94051"/>
        </w:tc>
        <w:tc>
          <w:tcPr>
            <w:tcW w:w="426" w:type="dxa"/>
          </w:tcPr>
          <w:p w:rsidR="00C94051" w:rsidRDefault="00C94051"/>
        </w:tc>
        <w:tc>
          <w:tcPr>
            <w:tcW w:w="710" w:type="dxa"/>
          </w:tcPr>
          <w:p w:rsidR="00C94051" w:rsidRDefault="00C94051"/>
        </w:tc>
        <w:tc>
          <w:tcPr>
            <w:tcW w:w="1135" w:type="dxa"/>
          </w:tcPr>
          <w:p w:rsidR="00C94051" w:rsidRDefault="00C94051"/>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4051" w:rsidRDefault="00236B69">
            <w:pPr>
              <w:spacing w:after="0" w:line="240" w:lineRule="auto"/>
              <w:jc w:val="center"/>
              <w:rPr>
                <w:sz w:val="24"/>
                <w:szCs w:val="24"/>
              </w:rPr>
            </w:pPr>
            <w:r>
              <w:rPr>
                <w:rFonts w:ascii="Times New Roman" w:hAnsi="Times New Roman" w:cs="Times New Roman"/>
                <w:color w:val="000000"/>
                <w:sz w:val="24"/>
                <w:szCs w:val="24"/>
              </w:rPr>
              <w:t>Часов</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Теоретические основы профессиональной деятельности и профессионального развития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1. Основные парадигмы образования и принципы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2. Психологические исследования профессиональной деятельности и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3. Характеристики профессиональной компетентности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4. Психологические факторы, условия и движущие силы профессионального развития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Альтернативные стратегии профессионализации учителя: адаптация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5.Модели труда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6. Фактиры, услови яи движущие силы профессионального развития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7. Профессиональное здоровье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Психологические технологии профессионального развития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4051" w:rsidRDefault="00C94051"/>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8. Модель конструктивного изменения поведения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9. Методы работы с учителем, ориентированные на профессиональное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1. Основные парадигмы образования и принципы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lastRenderedPageBreak/>
              <w:t>Тема 2. Психологические исследования профессиональной деятельности и личности учителя (краткий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3. Задачи работы психолога с педагогическим коллективом в аспекте общей цели кольной психологической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4. Концептуальная схема труда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5. Интегральные характеристики личности как факторы профессионального развития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6. Внутриличностные противоречия как движущие силы профессионального развития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7. Организационные основы психологической поддержки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8. Психологическая поддержка педагогов в свете проблемы эмоционального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9. Взаимодействие педагогов с учащимися, имеющими выраженные нарушения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10. Методы групповой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C940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1. Ценностно-методологические основы поликультуроного образования как ориентир для школы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2. Индивидуализация обучения как необходимое условие сохранения психологического здоровья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3. Разработка сценариев семинаров для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4. Разработка статей для педагогов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4</w:t>
            </w:r>
          </w:p>
        </w:tc>
      </w:tr>
      <w:tr w:rsidR="00C940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Тема 5. Психологическая помощь педагогу в общении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2</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C940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36</w:t>
            </w:r>
          </w:p>
        </w:tc>
      </w:tr>
      <w:tr w:rsidR="00C940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C940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2</w:t>
            </w:r>
          </w:p>
        </w:tc>
      </w:tr>
      <w:tr w:rsidR="00C940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C940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C940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color w:val="000000"/>
                <w:sz w:val="24"/>
                <w:szCs w:val="24"/>
              </w:rPr>
              <w:t>180</w:t>
            </w:r>
          </w:p>
        </w:tc>
      </w:tr>
      <w:tr w:rsidR="00C94051">
        <w:trPr>
          <w:trHeight w:hRule="exact" w:val="4947"/>
        </w:trPr>
        <w:tc>
          <w:tcPr>
            <w:tcW w:w="9654" w:type="dxa"/>
            <w:gridSpan w:val="4"/>
            <w:shd w:val="clear" w:color="000000" w:fill="FFFFFF"/>
            <w:tcMar>
              <w:left w:w="34" w:type="dxa"/>
              <w:right w:w="34" w:type="dxa"/>
            </w:tcMar>
          </w:tcPr>
          <w:p w:rsidR="00C94051" w:rsidRDefault="00C94051">
            <w:pPr>
              <w:spacing w:after="0" w:line="240" w:lineRule="auto"/>
              <w:jc w:val="both"/>
              <w:rPr>
                <w:sz w:val="20"/>
                <w:szCs w:val="20"/>
              </w:rPr>
            </w:pPr>
          </w:p>
          <w:p w:rsidR="00C94051" w:rsidRDefault="00236B69">
            <w:pPr>
              <w:spacing w:after="0" w:line="240" w:lineRule="auto"/>
              <w:jc w:val="both"/>
              <w:rPr>
                <w:sz w:val="20"/>
                <w:szCs w:val="20"/>
              </w:rPr>
            </w:pPr>
            <w:r>
              <w:rPr>
                <w:rFonts w:ascii="Times New Roman" w:hAnsi="Times New Roman" w:cs="Times New Roman"/>
                <w:color w:val="000000"/>
                <w:sz w:val="20"/>
                <w:szCs w:val="20"/>
              </w:rPr>
              <w:t>* Примечания:</w:t>
            </w:r>
          </w:p>
          <w:p w:rsidR="00C94051" w:rsidRDefault="00236B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4051" w:rsidRDefault="0023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13086"/>
        </w:trPr>
        <w:tc>
          <w:tcPr>
            <w:tcW w:w="9654" w:type="dxa"/>
            <w:shd w:val="clear" w:color="000000" w:fill="FFFFFF"/>
            <w:tcMar>
              <w:left w:w="34" w:type="dxa"/>
              <w:right w:w="34" w:type="dxa"/>
            </w:tcMar>
          </w:tcPr>
          <w:p w:rsidR="00C94051" w:rsidRDefault="00236B69">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4051" w:rsidRDefault="00236B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4051" w:rsidRDefault="00236B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4051" w:rsidRDefault="00236B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4051" w:rsidRDefault="0023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4051" w:rsidRDefault="00236B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4051" w:rsidRDefault="0023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4051">
        <w:trPr>
          <w:trHeight w:hRule="exact" w:val="585"/>
        </w:trPr>
        <w:tc>
          <w:tcPr>
            <w:tcW w:w="9654" w:type="dxa"/>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4051">
        <w:trPr>
          <w:trHeight w:hRule="exact" w:val="277"/>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4051">
        <w:trPr>
          <w:trHeight w:hRule="exact" w:val="26"/>
        </w:trPr>
        <w:tc>
          <w:tcPr>
            <w:tcW w:w="9654" w:type="dxa"/>
            <w:vMerge w:val="restart"/>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1. Основные парадигмы образования и принципы развития личности</w:t>
            </w:r>
          </w:p>
        </w:tc>
      </w:tr>
      <w:tr w:rsidR="00C94051">
        <w:trPr>
          <w:trHeight w:hRule="exact" w:val="277"/>
        </w:trPr>
        <w:tc>
          <w:tcPr>
            <w:tcW w:w="9654" w:type="dxa"/>
            <w:vMerge/>
            <w:shd w:val="clear" w:color="000000" w:fill="FFFFFF"/>
            <w:tcMar>
              <w:left w:w="34" w:type="dxa"/>
              <w:right w:w="34" w:type="dxa"/>
            </w:tcMar>
          </w:tcPr>
          <w:p w:rsidR="00C94051" w:rsidRDefault="00C94051"/>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2. Психологические исследования профессиональной деятельности и личности учителя</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3. Характеристики профессиональной компетентности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4. Психологические факторы, условия и движущие силы профессионального развития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5.Модели труда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6. Фактиры, услови яи движущие силы профессионального развития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7. Профессиональное здоровье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8. Модель конструктивного изменения поведения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9. Методы работы с учителем, ориентированные на профессиональное развитие</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277"/>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4051">
        <w:trPr>
          <w:trHeight w:hRule="exact" w:val="14"/>
        </w:trPr>
        <w:tc>
          <w:tcPr>
            <w:tcW w:w="9640" w:type="dxa"/>
          </w:tcPr>
          <w:p w:rsidR="00C94051" w:rsidRDefault="00C94051"/>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1. Основные парадигмы образования и принципы развития личности</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2. Психологические исследования профессиональной деятельности и личности учителя (краткий исторический экскурс)</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3. Задачи работы психолога с педагогическим коллективом в аспекте общей цели кольной психологической службы</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4. Концептуальная схема труда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5. Интегральные характеристики личности как факторы профессионального развития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6. Внутриличностные противоречия как движущие силы профессионального развития учителя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7. Организационные основы психологической поддержки педагогов</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8. Психологическая поддержка педагогов в свете проблемы эмоционального выгорания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9. Взаимодействие педагогов с учащимися, имеющими выраженные нарушения психологического здоровья</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14"/>
        </w:trPr>
        <w:tc>
          <w:tcPr>
            <w:tcW w:w="9640" w:type="dxa"/>
          </w:tcPr>
          <w:p w:rsidR="00C94051" w:rsidRDefault="00C94051"/>
        </w:tc>
      </w:tr>
      <w:tr w:rsidR="00C94051">
        <w:trPr>
          <w:trHeight w:hRule="exact" w:val="304"/>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10. Методы групповой работы с педагогами</w:t>
            </w:r>
          </w:p>
        </w:tc>
      </w:tr>
      <w:tr w:rsidR="00C94051">
        <w:trPr>
          <w:trHeight w:hRule="exact" w:val="285"/>
        </w:trPr>
        <w:tc>
          <w:tcPr>
            <w:tcW w:w="9654" w:type="dxa"/>
            <w:shd w:val="clear" w:color="000000" w:fill="FFFFFF"/>
            <w:tcMar>
              <w:left w:w="34" w:type="dxa"/>
              <w:right w:w="34" w:type="dxa"/>
            </w:tcMar>
          </w:tcPr>
          <w:p w:rsidR="00C94051" w:rsidRDefault="00C94051">
            <w:pPr>
              <w:spacing w:after="0" w:line="240" w:lineRule="auto"/>
              <w:jc w:val="both"/>
              <w:rPr>
                <w:sz w:val="24"/>
                <w:szCs w:val="24"/>
              </w:rPr>
            </w:pPr>
          </w:p>
        </w:tc>
      </w:tr>
      <w:tr w:rsidR="00C94051">
        <w:trPr>
          <w:trHeight w:hRule="exact" w:val="277"/>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4051">
        <w:trPr>
          <w:trHeight w:hRule="exact" w:val="147"/>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1. Ценностно-методологические основы поликультуроного образования как ориентир для школы в современной России</w:t>
            </w:r>
          </w:p>
        </w:tc>
      </w:tr>
      <w:tr w:rsidR="00C94051">
        <w:trPr>
          <w:trHeight w:hRule="exact" w:val="21"/>
        </w:trPr>
        <w:tc>
          <w:tcPr>
            <w:tcW w:w="9640" w:type="dxa"/>
          </w:tcPr>
          <w:p w:rsidR="00C94051" w:rsidRDefault="00C94051"/>
        </w:tc>
      </w:tr>
      <w:tr w:rsidR="00C94051">
        <w:trPr>
          <w:trHeight w:hRule="exact" w:val="277"/>
        </w:trPr>
        <w:tc>
          <w:tcPr>
            <w:tcW w:w="9654" w:type="dxa"/>
            <w:shd w:val="clear" w:color="000000" w:fill="FFFFFF"/>
            <w:tcMar>
              <w:left w:w="34" w:type="dxa"/>
              <w:right w:w="34" w:type="dxa"/>
            </w:tcMar>
          </w:tcPr>
          <w:p w:rsidR="00C94051" w:rsidRDefault="00C94051"/>
        </w:tc>
      </w:tr>
      <w:tr w:rsidR="00C94051">
        <w:trPr>
          <w:trHeight w:hRule="exact" w:val="8"/>
        </w:trPr>
        <w:tc>
          <w:tcPr>
            <w:tcW w:w="9640" w:type="dxa"/>
          </w:tcPr>
          <w:p w:rsidR="00C94051" w:rsidRDefault="00C94051"/>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2. Индивидуализация обучения как необходимое условие сохранения психологического здоровья учащихся</w:t>
            </w:r>
          </w:p>
        </w:tc>
      </w:tr>
      <w:tr w:rsidR="00C94051">
        <w:trPr>
          <w:trHeight w:hRule="exact" w:val="21"/>
        </w:trPr>
        <w:tc>
          <w:tcPr>
            <w:tcW w:w="9640" w:type="dxa"/>
          </w:tcPr>
          <w:p w:rsidR="00C94051" w:rsidRDefault="00C94051"/>
        </w:tc>
      </w:tr>
      <w:tr w:rsidR="00C94051">
        <w:trPr>
          <w:trHeight w:hRule="exact" w:val="277"/>
        </w:trPr>
        <w:tc>
          <w:tcPr>
            <w:tcW w:w="9654" w:type="dxa"/>
            <w:shd w:val="clear" w:color="000000" w:fill="FFFFFF"/>
            <w:tcMar>
              <w:left w:w="34" w:type="dxa"/>
              <w:right w:w="34" w:type="dxa"/>
            </w:tcMar>
          </w:tcPr>
          <w:p w:rsidR="00C94051" w:rsidRDefault="00C94051"/>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4051">
        <w:trPr>
          <w:trHeight w:hRule="exact" w:val="314"/>
        </w:trPr>
        <w:tc>
          <w:tcPr>
            <w:tcW w:w="9654" w:type="dxa"/>
            <w:gridSpan w:val="2"/>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lastRenderedPageBreak/>
              <w:t>Тема 3. Разработка сценариев семинаров для педагогов</w:t>
            </w:r>
          </w:p>
        </w:tc>
      </w:tr>
      <w:tr w:rsidR="00C94051">
        <w:trPr>
          <w:trHeight w:hRule="exact" w:val="21"/>
        </w:trPr>
        <w:tc>
          <w:tcPr>
            <w:tcW w:w="285" w:type="dxa"/>
          </w:tcPr>
          <w:p w:rsidR="00C94051" w:rsidRDefault="00C94051"/>
        </w:tc>
        <w:tc>
          <w:tcPr>
            <w:tcW w:w="9356" w:type="dxa"/>
          </w:tcPr>
          <w:p w:rsidR="00C94051" w:rsidRDefault="00C94051"/>
        </w:tc>
      </w:tr>
      <w:tr w:rsidR="00C94051">
        <w:trPr>
          <w:trHeight w:hRule="exact" w:val="277"/>
        </w:trPr>
        <w:tc>
          <w:tcPr>
            <w:tcW w:w="9654" w:type="dxa"/>
            <w:gridSpan w:val="2"/>
            <w:shd w:val="clear" w:color="000000" w:fill="FFFFFF"/>
            <w:tcMar>
              <w:left w:w="34" w:type="dxa"/>
              <w:right w:w="34" w:type="dxa"/>
            </w:tcMar>
          </w:tcPr>
          <w:p w:rsidR="00C94051" w:rsidRDefault="00C94051"/>
        </w:tc>
      </w:tr>
      <w:tr w:rsidR="00C94051">
        <w:trPr>
          <w:trHeight w:hRule="exact" w:val="8"/>
        </w:trPr>
        <w:tc>
          <w:tcPr>
            <w:tcW w:w="285" w:type="dxa"/>
          </w:tcPr>
          <w:p w:rsidR="00C94051" w:rsidRDefault="00C94051"/>
        </w:tc>
        <w:tc>
          <w:tcPr>
            <w:tcW w:w="9356" w:type="dxa"/>
          </w:tcPr>
          <w:p w:rsidR="00C94051" w:rsidRDefault="00C94051"/>
        </w:tc>
      </w:tr>
      <w:tr w:rsidR="00C94051">
        <w:trPr>
          <w:trHeight w:hRule="exact" w:val="314"/>
        </w:trPr>
        <w:tc>
          <w:tcPr>
            <w:tcW w:w="9654" w:type="dxa"/>
            <w:gridSpan w:val="2"/>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4. Разработка статей для педагогов и родителей.</w:t>
            </w:r>
          </w:p>
        </w:tc>
      </w:tr>
      <w:tr w:rsidR="00C94051">
        <w:trPr>
          <w:trHeight w:hRule="exact" w:val="21"/>
        </w:trPr>
        <w:tc>
          <w:tcPr>
            <w:tcW w:w="285" w:type="dxa"/>
          </w:tcPr>
          <w:p w:rsidR="00C94051" w:rsidRDefault="00C94051"/>
        </w:tc>
        <w:tc>
          <w:tcPr>
            <w:tcW w:w="9356" w:type="dxa"/>
          </w:tcPr>
          <w:p w:rsidR="00C94051" w:rsidRDefault="00C94051"/>
        </w:tc>
      </w:tr>
      <w:tr w:rsidR="00C94051">
        <w:trPr>
          <w:trHeight w:hRule="exact" w:val="277"/>
        </w:trPr>
        <w:tc>
          <w:tcPr>
            <w:tcW w:w="9654" w:type="dxa"/>
            <w:gridSpan w:val="2"/>
            <w:shd w:val="clear" w:color="000000" w:fill="FFFFFF"/>
            <w:tcMar>
              <w:left w:w="34" w:type="dxa"/>
              <w:right w:w="34" w:type="dxa"/>
            </w:tcMar>
          </w:tcPr>
          <w:p w:rsidR="00C94051" w:rsidRDefault="00C94051"/>
        </w:tc>
      </w:tr>
      <w:tr w:rsidR="00C94051">
        <w:trPr>
          <w:trHeight w:hRule="exact" w:val="8"/>
        </w:trPr>
        <w:tc>
          <w:tcPr>
            <w:tcW w:w="285" w:type="dxa"/>
          </w:tcPr>
          <w:p w:rsidR="00C94051" w:rsidRDefault="00C94051"/>
        </w:tc>
        <w:tc>
          <w:tcPr>
            <w:tcW w:w="9356" w:type="dxa"/>
          </w:tcPr>
          <w:p w:rsidR="00C94051" w:rsidRDefault="00C94051"/>
        </w:tc>
      </w:tr>
      <w:tr w:rsidR="00C94051">
        <w:trPr>
          <w:trHeight w:hRule="exact" w:val="314"/>
        </w:trPr>
        <w:tc>
          <w:tcPr>
            <w:tcW w:w="9654" w:type="dxa"/>
            <w:gridSpan w:val="2"/>
            <w:shd w:val="clear" w:color="000000" w:fill="FFFFFF"/>
            <w:tcMar>
              <w:left w:w="34" w:type="dxa"/>
              <w:right w:w="34" w:type="dxa"/>
            </w:tcMar>
          </w:tcPr>
          <w:p w:rsidR="00C94051" w:rsidRDefault="00236B69">
            <w:pPr>
              <w:spacing w:after="0" w:line="240" w:lineRule="auto"/>
              <w:jc w:val="center"/>
              <w:rPr>
                <w:sz w:val="24"/>
                <w:szCs w:val="24"/>
              </w:rPr>
            </w:pPr>
            <w:r>
              <w:rPr>
                <w:rFonts w:ascii="Times New Roman" w:hAnsi="Times New Roman" w:cs="Times New Roman"/>
                <w:b/>
                <w:color w:val="000000"/>
                <w:sz w:val="24"/>
                <w:szCs w:val="24"/>
              </w:rPr>
              <w:t>Тема 5. Психологическая помощь педагогу в общении с родителями</w:t>
            </w:r>
          </w:p>
        </w:tc>
      </w:tr>
      <w:tr w:rsidR="00C94051">
        <w:trPr>
          <w:trHeight w:hRule="exact" w:val="21"/>
        </w:trPr>
        <w:tc>
          <w:tcPr>
            <w:tcW w:w="285" w:type="dxa"/>
          </w:tcPr>
          <w:p w:rsidR="00C94051" w:rsidRDefault="00C94051"/>
        </w:tc>
        <w:tc>
          <w:tcPr>
            <w:tcW w:w="9356" w:type="dxa"/>
          </w:tcPr>
          <w:p w:rsidR="00C94051" w:rsidRDefault="00C94051"/>
        </w:tc>
      </w:tr>
      <w:tr w:rsidR="00C94051">
        <w:trPr>
          <w:trHeight w:hRule="exact" w:val="277"/>
        </w:trPr>
        <w:tc>
          <w:tcPr>
            <w:tcW w:w="9654" w:type="dxa"/>
            <w:gridSpan w:val="2"/>
            <w:shd w:val="clear" w:color="000000" w:fill="FFFFFF"/>
            <w:tcMar>
              <w:left w:w="34" w:type="dxa"/>
              <w:right w:w="34" w:type="dxa"/>
            </w:tcMar>
          </w:tcPr>
          <w:p w:rsidR="00C94051" w:rsidRDefault="00C94051"/>
        </w:tc>
      </w:tr>
      <w:tr w:rsidR="00C94051">
        <w:trPr>
          <w:trHeight w:hRule="exact" w:val="855"/>
        </w:trPr>
        <w:tc>
          <w:tcPr>
            <w:tcW w:w="9654" w:type="dxa"/>
            <w:gridSpan w:val="2"/>
            <w:shd w:val="clear" w:color="000000" w:fill="FFFFFF"/>
            <w:tcMar>
              <w:left w:w="34" w:type="dxa"/>
              <w:right w:w="34" w:type="dxa"/>
            </w:tcMar>
          </w:tcPr>
          <w:p w:rsidR="00C94051" w:rsidRDefault="00C94051">
            <w:pPr>
              <w:spacing w:after="0" w:line="240" w:lineRule="auto"/>
              <w:rPr>
                <w:sz w:val="24"/>
                <w:szCs w:val="24"/>
              </w:rPr>
            </w:pPr>
          </w:p>
          <w:p w:rsidR="00C94051" w:rsidRDefault="00236B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4051">
        <w:trPr>
          <w:trHeight w:hRule="exact" w:val="4912"/>
        </w:trPr>
        <w:tc>
          <w:tcPr>
            <w:tcW w:w="9654" w:type="dxa"/>
            <w:gridSpan w:val="2"/>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профессиональной деятельности учителя» / Котлярова Т.С.. – Омск: Изд-во Омской гуманитарной академии, 0.</w:t>
            </w:r>
          </w:p>
          <w:p w:rsidR="00C94051" w:rsidRDefault="00236B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4051" w:rsidRDefault="00236B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051" w:rsidRDefault="00236B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4051">
        <w:trPr>
          <w:trHeight w:hRule="exact" w:val="138"/>
        </w:trPr>
        <w:tc>
          <w:tcPr>
            <w:tcW w:w="285" w:type="dxa"/>
          </w:tcPr>
          <w:p w:rsidR="00C94051" w:rsidRDefault="00C94051"/>
        </w:tc>
        <w:tc>
          <w:tcPr>
            <w:tcW w:w="9356" w:type="dxa"/>
          </w:tcPr>
          <w:p w:rsidR="00C94051" w:rsidRDefault="00C94051"/>
        </w:tc>
      </w:tr>
      <w:tr w:rsidR="00C94051">
        <w:trPr>
          <w:trHeight w:hRule="exact" w:val="855"/>
        </w:trPr>
        <w:tc>
          <w:tcPr>
            <w:tcW w:w="9654" w:type="dxa"/>
            <w:gridSpan w:val="2"/>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4051" w:rsidRDefault="00236B69">
            <w:pPr>
              <w:spacing w:after="0" w:line="240" w:lineRule="auto"/>
              <w:rPr>
                <w:sz w:val="24"/>
                <w:szCs w:val="24"/>
              </w:rPr>
            </w:pPr>
            <w:r>
              <w:rPr>
                <w:rFonts w:ascii="Times New Roman" w:hAnsi="Times New Roman" w:cs="Times New Roman"/>
                <w:b/>
                <w:color w:val="000000"/>
                <w:sz w:val="24"/>
                <w:szCs w:val="24"/>
              </w:rPr>
              <w:t>Основная:</w:t>
            </w:r>
          </w:p>
        </w:tc>
      </w:tr>
      <w:tr w:rsidR="00C94051">
        <w:trPr>
          <w:trHeight w:hRule="exact" w:val="1096"/>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коммуникативной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коммуникативной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978-5-292-04487-1.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7119">
                <w:rPr>
                  <w:rStyle w:val="a3"/>
                </w:rPr>
                <w:t>http://www.iprbookshop.ru/83579.html</w:t>
              </w:r>
            </w:hyperlink>
            <w:r>
              <w:t xml:space="preserve"> </w:t>
            </w:r>
          </w:p>
        </w:tc>
      </w:tr>
      <w:tr w:rsidR="00C94051">
        <w:trPr>
          <w:trHeight w:hRule="exact" w:val="826"/>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7119">
                <w:rPr>
                  <w:rStyle w:val="a3"/>
                </w:rPr>
                <w:t>https://urait.ru/bcode/409655</w:t>
              </w:r>
            </w:hyperlink>
            <w:r>
              <w:t xml:space="preserve"> </w:t>
            </w:r>
          </w:p>
        </w:tc>
      </w:tr>
      <w:tr w:rsidR="00C94051">
        <w:trPr>
          <w:trHeight w:hRule="exact" w:val="826"/>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Классное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7119">
                <w:rPr>
                  <w:rStyle w:val="a3"/>
                </w:rPr>
                <w:t>https://urait.ru/bcode/429708</w:t>
              </w:r>
            </w:hyperlink>
            <w:r>
              <w:t xml:space="preserve"> </w:t>
            </w:r>
          </w:p>
        </w:tc>
      </w:tr>
      <w:tr w:rsidR="00C94051">
        <w:trPr>
          <w:trHeight w:hRule="exact" w:val="555"/>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978-5-534-13095-9.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7119">
                <w:rPr>
                  <w:rStyle w:val="a3"/>
                </w:rPr>
                <w:t>https://urait.ru/bcode/449170</w:t>
              </w:r>
            </w:hyperlink>
            <w:r>
              <w:t xml:space="preserve"> </w:t>
            </w:r>
          </w:p>
        </w:tc>
      </w:tr>
      <w:tr w:rsidR="00C94051">
        <w:trPr>
          <w:trHeight w:hRule="exact" w:val="826"/>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7119">
                <w:rPr>
                  <w:rStyle w:val="a3"/>
                </w:rPr>
                <w:t>https://urait.ru/bcode/454272</w:t>
              </w:r>
            </w:hyperlink>
            <w:r>
              <w:t xml:space="preserve"> </w:t>
            </w:r>
          </w:p>
        </w:tc>
      </w:tr>
      <w:tr w:rsidR="00C94051">
        <w:trPr>
          <w:trHeight w:hRule="exact" w:val="555"/>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7119">
                <w:rPr>
                  <w:rStyle w:val="a3"/>
                </w:rPr>
                <w:t>https://urait.ru/bcode/496422</w:t>
              </w:r>
            </w:hyperlink>
            <w:r>
              <w:t xml:space="preserve"> </w:t>
            </w:r>
          </w:p>
        </w:tc>
      </w:tr>
      <w:tr w:rsidR="00C94051">
        <w:trPr>
          <w:trHeight w:hRule="exact" w:val="277"/>
        </w:trPr>
        <w:tc>
          <w:tcPr>
            <w:tcW w:w="285" w:type="dxa"/>
          </w:tcPr>
          <w:p w:rsidR="00C94051" w:rsidRDefault="00C94051"/>
        </w:tc>
        <w:tc>
          <w:tcPr>
            <w:tcW w:w="9370"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i/>
                <w:color w:val="000000"/>
                <w:sz w:val="24"/>
                <w:szCs w:val="24"/>
              </w:rPr>
              <w:t>Дополнительная:</w:t>
            </w:r>
          </w:p>
        </w:tc>
      </w:tr>
      <w:tr w:rsidR="00C94051">
        <w:trPr>
          <w:trHeight w:hRule="exact" w:val="26"/>
        </w:trPr>
        <w:tc>
          <w:tcPr>
            <w:tcW w:w="9654" w:type="dxa"/>
            <w:gridSpan w:val="2"/>
            <w:vMerge w:val="restart"/>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уровневого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Матросов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67119">
                <w:rPr>
                  <w:rStyle w:val="a3"/>
                </w:rPr>
                <w:t>http://www.iprbookshop.ru/8392.html</w:t>
              </w:r>
            </w:hyperlink>
            <w:r>
              <w:t xml:space="preserve"> </w:t>
            </w:r>
          </w:p>
        </w:tc>
      </w:tr>
      <w:tr w:rsidR="00C94051">
        <w:trPr>
          <w:trHeight w:hRule="exact" w:val="1069"/>
        </w:trPr>
        <w:tc>
          <w:tcPr>
            <w:tcW w:w="9654" w:type="dxa"/>
            <w:gridSpan w:val="2"/>
            <w:vMerge/>
            <w:shd w:val="clear" w:color="000000" w:fill="FFFFFF"/>
            <w:tcMar>
              <w:left w:w="34" w:type="dxa"/>
              <w:right w:w="34" w:type="dxa"/>
            </w:tcMar>
          </w:tcPr>
          <w:p w:rsidR="00C94051" w:rsidRDefault="00C94051"/>
        </w:tc>
      </w:tr>
      <w:tr w:rsidR="00C94051">
        <w:trPr>
          <w:trHeight w:hRule="exact" w:val="711"/>
        </w:trPr>
        <w:tc>
          <w:tcPr>
            <w:tcW w:w="9654" w:type="dxa"/>
            <w:gridSpan w:val="2"/>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научно-практической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учитель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31.01.2012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01.02.2012.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Караковский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826"/>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lastRenderedPageBreak/>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978-5-7042-2282-8.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67119">
                <w:rPr>
                  <w:rStyle w:val="a3"/>
                </w:rPr>
                <w:t>http://www.iprbookshop.ru/8397.html</w:t>
              </w:r>
            </w:hyperlink>
            <w:r>
              <w:t xml:space="preserve"> </w:t>
            </w:r>
          </w:p>
        </w:tc>
      </w:tr>
      <w:tr w:rsidR="00C94051">
        <w:trPr>
          <w:trHeight w:hRule="exact" w:val="1096"/>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готовности</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67119">
                <w:rPr>
                  <w:rStyle w:val="a3"/>
                </w:rPr>
                <w:t>http://www.iprbookshop.ru/18588.html</w:t>
              </w:r>
            </w:hyperlink>
            <w:r>
              <w:t xml:space="preserve"> </w:t>
            </w:r>
          </w:p>
        </w:tc>
      </w:tr>
      <w:tr w:rsidR="00C94051">
        <w:trPr>
          <w:trHeight w:hRule="exact" w:val="1366"/>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Учитель</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естественно-научного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мировое</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Ерёмченко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Клевкова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Подболотова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городской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67119">
                <w:rPr>
                  <w:rStyle w:val="a3"/>
                </w:rPr>
                <w:t>http://www.iprbookshop.ru/26639.html</w:t>
              </w:r>
            </w:hyperlink>
            <w:r>
              <w:t xml:space="preserve"> </w:t>
            </w:r>
          </w:p>
        </w:tc>
      </w:tr>
      <w:tr w:rsidR="00C94051">
        <w:trPr>
          <w:trHeight w:hRule="exact" w:val="1096"/>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инновационная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Научно-методический</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978-5-98980-034-6.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67119">
                <w:rPr>
                  <w:rStyle w:val="a3"/>
                </w:rPr>
                <w:t>http://www.iprbookshop.ru/55770.html</w:t>
              </w:r>
            </w:hyperlink>
            <w:r>
              <w:t xml:space="preserve"> </w:t>
            </w:r>
          </w:p>
        </w:tc>
      </w:tr>
      <w:tr w:rsidR="00C94051">
        <w:trPr>
          <w:trHeight w:hRule="exact" w:val="555"/>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школьном</w:t>
            </w:r>
            <w:r>
              <w:t xml:space="preserve"> </w:t>
            </w:r>
            <w:r>
              <w:rPr>
                <w:rFonts w:ascii="Times New Roman" w:hAnsi="Times New Roman" w:cs="Times New Roman"/>
                <w:color w:val="000000"/>
                <w:sz w:val="24"/>
                <w:szCs w:val="24"/>
              </w:rPr>
              <w:t>учителе.</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вразброс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Завельский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978-5-9906550-5-8.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F67119">
                <w:rPr>
                  <w:rStyle w:val="a3"/>
                </w:rPr>
                <w:t>http://www.iprbookshop.ru/58157.html</w:t>
              </w:r>
            </w:hyperlink>
            <w:r>
              <w:t xml:space="preserve"> </w:t>
            </w:r>
          </w:p>
        </w:tc>
      </w:tr>
      <w:tr w:rsidR="00C94051">
        <w:trPr>
          <w:trHeight w:hRule="exact" w:val="2989"/>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учитель.</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XVI</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научно-практической</w:t>
            </w:r>
            <w:r>
              <w:t xml:space="preserve"> </w:t>
            </w:r>
            <w:r>
              <w:rPr>
                <w:rFonts w:ascii="Times New Roman" w:hAnsi="Times New Roman" w:cs="Times New Roman"/>
                <w:color w:val="000000"/>
                <w:sz w:val="24"/>
                <w:szCs w:val="24"/>
              </w:rPr>
              <w:t>конференции</w:t>
            </w:r>
            <w:r>
              <w:t xml:space="preserve"> </w:t>
            </w:r>
            <w:r>
              <w:rPr>
                <w:rFonts w:ascii="Times New Roman" w:hAnsi="Times New Roman" w:cs="Times New Roman"/>
                <w:color w:val="000000"/>
                <w:sz w:val="24"/>
                <w:szCs w:val="24"/>
              </w:rPr>
              <w:t>(28</w:t>
            </w:r>
            <w:r>
              <w:t xml:space="preserve"> </w:t>
            </w:r>
            <w:r>
              <w:rPr>
                <w:rFonts w:ascii="Times New Roman" w:hAnsi="Times New Roman" w:cs="Times New Roman"/>
                <w:color w:val="000000"/>
                <w:sz w:val="24"/>
                <w:szCs w:val="24"/>
              </w:rPr>
              <w:t>октября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Байгускарова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Бузгулов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Бузгулова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Бусуек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Горбунова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Дорохова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Дьякова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Елистратова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Загарских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Кайдалова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Коган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Кукалец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Кукушкина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Мурашкина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Максагина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Нагашыбаева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Пазухина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Слинкина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Щупкина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Акутина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Перо,</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978-5-906835-29-1.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F67119">
                <w:rPr>
                  <w:rStyle w:val="a3"/>
                </w:rPr>
                <w:t>http://www.iprbookshop.ru/59073.html</w:t>
              </w:r>
            </w:hyperlink>
            <w:r>
              <w:t xml:space="preserve"> </w:t>
            </w:r>
          </w:p>
        </w:tc>
      </w:tr>
      <w:tr w:rsidR="00C94051">
        <w:trPr>
          <w:trHeight w:hRule="exact" w:val="1096"/>
        </w:trPr>
        <w:tc>
          <w:tcPr>
            <w:tcW w:w="9654" w:type="dxa"/>
            <w:shd w:val="clear" w:color="000000" w:fill="FFFFFF"/>
            <w:tcMar>
              <w:left w:w="34" w:type="dxa"/>
              <w:right w:w="34" w:type="dxa"/>
            </w:tcMar>
          </w:tcPr>
          <w:p w:rsidR="00C94051" w:rsidRDefault="00236B69">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семинарам</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молодых</w:t>
            </w:r>
            <w:r>
              <w:t xml:space="preserve"> </w:t>
            </w:r>
            <w:r>
              <w:rPr>
                <w:rFonts w:ascii="Times New Roman" w:hAnsi="Times New Roman" w:cs="Times New Roman"/>
                <w:color w:val="000000"/>
                <w:sz w:val="24"/>
                <w:szCs w:val="24"/>
              </w:rPr>
              <w:t>учителей»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Сафина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F67119">
                <w:rPr>
                  <w:rStyle w:val="a3"/>
                </w:rPr>
                <w:t>http://www.iprbookshop.ru/64632.html</w:t>
              </w:r>
            </w:hyperlink>
            <w:r>
              <w:t xml:space="preserve"> </w:t>
            </w:r>
          </w:p>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4051">
        <w:trPr>
          <w:trHeight w:hRule="exact" w:val="5778"/>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F67119">
                <w:rPr>
                  <w:rStyle w:val="a3"/>
                  <w:rFonts w:ascii="Times New Roman" w:hAnsi="Times New Roman" w:cs="Times New Roman"/>
                  <w:sz w:val="24"/>
                  <w:szCs w:val="24"/>
                </w:rPr>
                <w:t>http://www.iprbookshop.ru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F67119">
                <w:rPr>
                  <w:rStyle w:val="a3"/>
                  <w:rFonts w:ascii="Times New Roman" w:hAnsi="Times New Roman" w:cs="Times New Roman"/>
                  <w:sz w:val="24"/>
                  <w:szCs w:val="24"/>
                </w:rPr>
                <w:t>http://biblio-online.ru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F67119">
                <w:rPr>
                  <w:rStyle w:val="a3"/>
                  <w:rFonts w:ascii="Times New Roman" w:hAnsi="Times New Roman" w:cs="Times New Roman"/>
                  <w:sz w:val="24"/>
                  <w:szCs w:val="24"/>
                </w:rPr>
                <w:t>http://window.edu.ru/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F67119">
                <w:rPr>
                  <w:rStyle w:val="a3"/>
                  <w:rFonts w:ascii="Times New Roman" w:hAnsi="Times New Roman" w:cs="Times New Roman"/>
                  <w:sz w:val="24"/>
                  <w:szCs w:val="24"/>
                </w:rPr>
                <w:t>http://elibrary.ru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F67119">
                <w:rPr>
                  <w:rStyle w:val="a3"/>
                  <w:rFonts w:ascii="Times New Roman" w:hAnsi="Times New Roman" w:cs="Times New Roman"/>
                  <w:sz w:val="24"/>
                  <w:szCs w:val="24"/>
                </w:rPr>
                <w:t>http://www.sciencedirect.com</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F67119">
                <w:rPr>
                  <w:rStyle w:val="a3"/>
                  <w:rFonts w:ascii="Times New Roman" w:hAnsi="Times New Roman" w:cs="Times New Roman"/>
                  <w:sz w:val="24"/>
                  <w:szCs w:val="24"/>
                </w:rPr>
                <w:t>http://journals.cambridge.org</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F67119">
                <w:rPr>
                  <w:rStyle w:val="a3"/>
                  <w:rFonts w:ascii="Times New Roman" w:hAnsi="Times New Roman" w:cs="Times New Roman"/>
                  <w:sz w:val="24"/>
                  <w:szCs w:val="24"/>
                </w:rPr>
                <w:t>http://www.oxfordjoumals.org</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F67119">
                <w:rPr>
                  <w:rStyle w:val="a3"/>
                  <w:rFonts w:ascii="Times New Roman" w:hAnsi="Times New Roman" w:cs="Times New Roman"/>
                  <w:sz w:val="24"/>
                  <w:szCs w:val="24"/>
                </w:rPr>
                <w:t>http://dic.academic.ru/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F67119">
                <w:rPr>
                  <w:rStyle w:val="a3"/>
                  <w:rFonts w:ascii="Times New Roman" w:hAnsi="Times New Roman" w:cs="Times New Roman"/>
                  <w:sz w:val="24"/>
                  <w:szCs w:val="24"/>
                </w:rPr>
                <w:t>http://www.benran.ru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F67119">
                <w:rPr>
                  <w:rStyle w:val="a3"/>
                  <w:rFonts w:ascii="Times New Roman" w:hAnsi="Times New Roman" w:cs="Times New Roman"/>
                  <w:sz w:val="24"/>
                  <w:szCs w:val="24"/>
                </w:rPr>
                <w:t>http://www.gks.ru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F67119">
                <w:rPr>
                  <w:rStyle w:val="a3"/>
                  <w:rFonts w:ascii="Times New Roman" w:hAnsi="Times New Roman" w:cs="Times New Roman"/>
                  <w:sz w:val="24"/>
                  <w:szCs w:val="24"/>
                </w:rPr>
                <w:t>http://diss.rsl.ru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F67119">
                <w:rPr>
                  <w:rStyle w:val="a3"/>
                  <w:rFonts w:ascii="Times New Roman" w:hAnsi="Times New Roman" w:cs="Times New Roman"/>
                  <w:sz w:val="24"/>
                  <w:szCs w:val="24"/>
                </w:rPr>
                <w:t>http://ru.spinform.ru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4071"/>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4051" w:rsidRDefault="00236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4051">
        <w:trPr>
          <w:trHeight w:hRule="exact" w:val="314"/>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4051">
        <w:trPr>
          <w:trHeight w:hRule="exact" w:val="11005"/>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4051" w:rsidRDefault="00236B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4051" w:rsidRDefault="00236B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4051" w:rsidRDefault="00236B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4051" w:rsidRDefault="00236B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4051" w:rsidRDefault="00236B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4051" w:rsidRDefault="00236B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4051" w:rsidRDefault="00236B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4051" w:rsidRDefault="00236B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4051" w:rsidRDefault="00236B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2809"/>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4051" w:rsidRDefault="00236B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4051">
        <w:trPr>
          <w:trHeight w:hRule="exact" w:val="85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4051">
        <w:trPr>
          <w:trHeight w:hRule="exact" w:val="2989"/>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4051" w:rsidRDefault="00C94051">
            <w:pPr>
              <w:spacing w:after="0" w:line="240" w:lineRule="auto"/>
              <w:jc w:val="both"/>
              <w:rPr>
                <w:sz w:val="24"/>
                <w:szCs w:val="24"/>
              </w:rPr>
            </w:pPr>
          </w:p>
          <w:p w:rsidR="00C94051" w:rsidRDefault="00236B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4051" w:rsidRDefault="00236B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4051" w:rsidRDefault="00236B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4051" w:rsidRDefault="00236B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4051" w:rsidRDefault="00236B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4051" w:rsidRDefault="00236B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4051" w:rsidRDefault="00C94051">
            <w:pPr>
              <w:spacing w:after="0" w:line="240" w:lineRule="auto"/>
              <w:jc w:val="both"/>
              <w:rPr>
                <w:sz w:val="24"/>
                <w:szCs w:val="24"/>
              </w:rPr>
            </w:pPr>
          </w:p>
          <w:p w:rsidR="00C94051" w:rsidRDefault="00236B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4051" w:rsidRDefault="00236B69">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F67119">
                <w:rPr>
                  <w:rStyle w:val="a3"/>
                  <w:rFonts w:ascii="Times New Roman" w:hAnsi="Times New Roman" w:cs="Times New Roman"/>
                  <w:sz w:val="24"/>
                  <w:szCs w:val="24"/>
                </w:rPr>
                <w:t>http://fgosvo.ru</w:t>
              </w:r>
            </w:hyperlink>
          </w:p>
        </w:tc>
      </w:tr>
      <w:tr w:rsidR="00C94051">
        <w:trPr>
          <w:trHeight w:hRule="exact" w:val="314"/>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4051">
        <w:trPr>
          <w:trHeight w:hRule="exact" w:val="7587"/>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4051" w:rsidRDefault="00236B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4051" w:rsidRDefault="00236B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4051" w:rsidRDefault="00236B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4051" w:rsidRDefault="00236B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4051" w:rsidRDefault="00236B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4051" w:rsidRDefault="00236B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4051" w:rsidRDefault="00236B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4051" w:rsidRDefault="00236B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4051" w:rsidRDefault="00236B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4051" w:rsidRDefault="00236B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4051" w:rsidRDefault="00236B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4051" w:rsidRDefault="00236B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4051" w:rsidRDefault="00236B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94051" w:rsidRDefault="0023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4051">
        <w:trPr>
          <w:trHeight w:hRule="exact" w:val="585"/>
        </w:trPr>
        <w:tc>
          <w:tcPr>
            <w:tcW w:w="9654" w:type="dxa"/>
            <w:shd w:val="clear" w:color="000000" w:fill="FFFFFF"/>
            <w:tcMar>
              <w:left w:w="34" w:type="dxa"/>
              <w:right w:w="34" w:type="dxa"/>
            </w:tcMar>
          </w:tcPr>
          <w:p w:rsidR="00C94051" w:rsidRDefault="00236B6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94051">
        <w:trPr>
          <w:trHeight w:hRule="exact" w:val="14078"/>
        </w:trPr>
        <w:tc>
          <w:tcPr>
            <w:tcW w:w="9654" w:type="dxa"/>
            <w:shd w:val="clear" w:color="000000" w:fill="FFFFFF"/>
            <w:tcMar>
              <w:left w:w="34" w:type="dxa"/>
              <w:right w:w="34" w:type="dxa"/>
            </w:tcMar>
          </w:tcPr>
          <w:p w:rsidR="00C94051" w:rsidRDefault="00236B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4051" w:rsidRDefault="00236B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4051" w:rsidRDefault="00236B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4051" w:rsidRDefault="00236B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4051" w:rsidRDefault="00236B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C94051" w:rsidRDefault="00236B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4051" w:rsidRDefault="00C94051"/>
    <w:sectPr w:rsidR="00C940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6B69"/>
    <w:rsid w:val="009040EF"/>
    <w:rsid w:val="00C94051"/>
    <w:rsid w:val="00D31453"/>
    <w:rsid w:val="00E209E2"/>
    <w:rsid w:val="00F6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B69"/>
    <w:rPr>
      <w:color w:val="0563C1" w:themeColor="hyperlink"/>
      <w:u w:val="single"/>
    </w:rPr>
  </w:style>
  <w:style w:type="character" w:styleId="a4">
    <w:name w:val="Unresolved Mention"/>
    <w:basedOn w:val="a0"/>
    <w:uiPriority w:val="99"/>
    <w:semiHidden/>
    <w:unhideWhenUsed/>
    <w:rsid w:val="0023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26639.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webSettings" Target="webSettings.xml"/><Relationship Id="rId21" Type="http://schemas.openxmlformats.org/officeDocument/2006/relationships/hyperlink" Target="http://elibrary.ru" TargetMode="External"/><Relationship Id="rId34" Type="http://schemas.openxmlformats.org/officeDocument/2006/relationships/theme" Target="theme/theme1.xml"/><Relationship Id="rId7" Type="http://schemas.openxmlformats.org/officeDocument/2006/relationships/hyperlink" Target="https://urait.ru/bcode/449170" TargetMode="External"/><Relationship Id="rId12" Type="http://schemas.openxmlformats.org/officeDocument/2006/relationships/hyperlink" Target="http://www.iprbookshop.ru/18588.html" TargetMode="External"/><Relationship Id="rId17" Type="http://schemas.openxmlformats.org/officeDocument/2006/relationships/hyperlink" Target="http://www.iprbookshop.ru/64632.html" TargetMode="External"/><Relationship Id="rId25" Type="http://schemas.openxmlformats.org/officeDocument/2006/relationships/hyperlink" Target="http://www.oxfordjoumals.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59073.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29708" TargetMode="External"/><Relationship Id="rId11" Type="http://schemas.openxmlformats.org/officeDocument/2006/relationships/hyperlink" Target="http://www.iprbookshop.ru/8397.html" TargetMode="External"/><Relationship Id="rId24" Type="http://schemas.openxmlformats.org/officeDocument/2006/relationships/hyperlink" Target="http://journals.cambridge.org" TargetMode="External"/><Relationship Id="rId32" Type="http://schemas.openxmlformats.org/officeDocument/2006/relationships/hyperlink" Target="http://www.biblio-online.ru" TargetMode="External"/><Relationship Id="rId5" Type="http://schemas.openxmlformats.org/officeDocument/2006/relationships/hyperlink" Target="https://urait.ru/bcode/409655" TargetMode="External"/><Relationship Id="rId15" Type="http://schemas.openxmlformats.org/officeDocument/2006/relationships/hyperlink" Target="http://www.iprbookshop.ru/58157.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iprbookshop.ru/8392.html" TargetMode="External"/><Relationship Id="rId19" Type="http://schemas.openxmlformats.org/officeDocument/2006/relationships/hyperlink" Target="http://biblio-online.ru" TargetMode="External"/><Relationship Id="rId31" Type="http://schemas.openxmlformats.org/officeDocument/2006/relationships/hyperlink" Target="http://fgosvo.ru" TargetMode="External"/><Relationship Id="rId4" Type="http://schemas.openxmlformats.org/officeDocument/2006/relationships/hyperlink" Target="http://www.iprbookshop.ru/83579.html" TargetMode="External"/><Relationship Id="rId9" Type="http://schemas.openxmlformats.org/officeDocument/2006/relationships/hyperlink" Target="https://urait.ru/bcode/496422" TargetMode="External"/><Relationship Id="rId14" Type="http://schemas.openxmlformats.org/officeDocument/2006/relationships/hyperlink" Target="http://www.iprbookshop.ru/5577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s://urait.ru/bcode/454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6578</Words>
  <Characters>37499</Characters>
  <Application>Microsoft Office Word</Application>
  <DocSecurity>0</DocSecurity>
  <Lines>312</Lines>
  <Paragraphs>87</Paragraphs>
  <ScaleCrop>false</ScaleCrop>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2021-2022_ФГОС3++2021_Бак-ОФО-Психология(ПСОиСФ)(21)_plx_Психология профессиональной деятельности учителя</dc:title>
  <dc:creator>FastReport.NET</dc:creator>
  <cp:lastModifiedBy>Mark Bernstorf</cp:lastModifiedBy>
  <cp:revision>4</cp:revision>
  <dcterms:created xsi:type="dcterms:W3CDTF">2022-04-16T08:47:00Z</dcterms:created>
  <dcterms:modified xsi:type="dcterms:W3CDTF">2022-11-12T09:44:00Z</dcterms:modified>
</cp:coreProperties>
</file>